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163F6" w14:textId="52D87997" w:rsidR="00F311ED" w:rsidRPr="00BC5C97" w:rsidRDefault="00BC5C97" w:rsidP="00BC5C97">
      <w:pPr>
        <w:tabs>
          <w:tab w:val="left" w:pos="1721"/>
        </w:tabs>
        <w:jc w:val="center"/>
        <w:rPr>
          <w:rFonts w:ascii="Georgia" w:hAnsi="Georgia"/>
          <w:sz w:val="32"/>
          <w:szCs w:val="32"/>
        </w:rPr>
      </w:pPr>
      <w:r w:rsidRPr="00BC5C97">
        <w:rPr>
          <w:rFonts w:ascii="Georgia" w:hAnsi="Georgia"/>
          <w:sz w:val="32"/>
          <w:szCs w:val="32"/>
        </w:rPr>
        <w:t>Základní škola a střední škola waldorfská</w:t>
      </w:r>
    </w:p>
    <w:p w14:paraId="793DCC6D" w14:textId="635B2454" w:rsidR="00BC5C97" w:rsidRPr="00BC5C97" w:rsidRDefault="00BC5C97" w:rsidP="00BC5C97">
      <w:pPr>
        <w:tabs>
          <w:tab w:val="left" w:pos="1721"/>
        </w:tabs>
        <w:jc w:val="center"/>
        <w:rPr>
          <w:rFonts w:ascii="Georgia" w:hAnsi="Georgia"/>
        </w:rPr>
      </w:pPr>
      <w:r w:rsidRPr="00BC5C97">
        <w:rPr>
          <w:rFonts w:ascii="Georgia" w:hAnsi="Georgia"/>
        </w:rPr>
        <w:t xml:space="preserve">Křejpského </w:t>
      </w:r>
      <w:proofErr w:type="gramStart"/>
      <w:r w:rsidRPr="00BC5C97">
        <w:rPr>
          <w:rFonts w:ascii="Georgia" w:hAnsi="Georgia"/>
        </w:rPr>
        <w:t>1501,  149 00</w:t>
      </w:r>
      <w:proofErr w:type="gramEnd"/>
      <w:r w:rsidRPr="00BC5C97">
        <w:rPr>
          <w:rFonts w:ascii="Georgia" w:hAnsi="Georgia"/>
        </w:rPr>
        <w:t xml:space="preserve"> Praha 4</w:t>
      </w:r>
    </w:p>
    <w:p w14:paraId="55BD89C5" w14:textId="4DA76150" w:rsidR="00BC5C97" w:rsidRDefault="00BC5C97" w:rsidP="00BC5C97">
      <w:pPr>
        <w:tabs>
          <w:tab w:val="left" w:pos="1721"/>
        </w:tabs>
        <w:jc w:val="center"/>
        <w:rPr>
          <w:rFonts w:ascii="Georgia" w:hAnsi="Georgia"/>
        </w:rPr>
      </w:pPr>
      <w:r w:rsidRPr="00BC5C97">
        <w:rPr>
          <w:rFonts w:ascii="Georgia" w:hAnsi="Georgia"/>
        </w:rPr>
        <w:t xml:space="preserve">tel. 272 930 617 </w:t>
      </w:r>
      <w:r w:rsidRPr="00BC5C97">
        <w:rPr>
          <w:rFonts w:ascii="Georgia" w:hAnsi="Georgia"/>
        </w:rPr>
        <w:tab/>
      </w:r>
      <w:r w:rsidRPr="00BC5C97">
        <w:rPr>
          <w:rFonts w:ascii="Georgia" w:hAnsi="Georgia"/>
        </w:rPr>
        <w:tab/>
        <w:t>IČ: 70 92 23 06</w:t>
      </w:r>
      <w:r w:rsidRPr="00BC5C97">
        <w:rPr>
          <w:rFonts w:ascii="Georgia" w:hAnsi="Georgia"/>
        </w:rPr>
        <w:tab/>
      </w:r>
      <w:hyperlink r:id="rId11" w:history="1">
        <w:r w:rsidRPr="00BC5C97">
          <w:rPr>
            <w:rStyle w:val="Hypertextovodkaz"/>
            <w:rFonts w:ascii="Georgia" w:hAnsi="Georgia"/>
          </w:rPr>
          <w:t>www.waldorfska.cz</w:t>
        </w:r>
      </w:hyperlink>
      <w:r w:rsidRPr="00BC5C97">
        <w:rPr>
          <w:rFonts w:ascii="Georgia" w:hAnsi="Georgia"/>
        </w:rPr>
        <w:tab/>
        <w:t>e-mail:info@waldorfska.cz</w:t>
      </w:r>
    </w:p>
    <w:p w14:paraId="281DBEBB" w14:textId="77777777" w:rsidR="00BC5C97" w:rsidRDefault="00BC5C97" w:rsidP="00BC5C97">
      <w:pPr>
        <w:tabs>
          <w:tab w:val="left" w:pos="1721"/>
        </w:tabs>
        <w:jc w:val="center"/>
        <w:rPr>
          <w:rFonts w:ascii="Georgia" w:hAnsi="Georgia"/>
        </w:rPr>
      </w:pPr>
    </w:p>
    <w:p w14:paraId="751E410F" w14:textId="43F2A421" w:rsidR="00BC5C97" w:rsidRDefault="007E58B6" w:rsidP="007E58B6">
      <w:pPr>
        <w:tabs>
          <w:tab w:val="left" w:pos="1721"/>
        </w:tabs>
        <w:rPr>
          <w:rFonts w:ascii="Georgia" w:hAnsi="Georgia"/>
          <w:b/>
          <w:sz w:val="24"/>
          <w:szCs w:val="24"/>
        </w:rPr>
      </w:pPr>
      <w:r w:rsidRPr="00AB1A00">
        <w:rPr>
          <w:noProof/>
          <w:lang w:eastAsia="cs-CZ"/>
        </w:rPr>
        <w:drawing>
          <wp:inline distT="0" distB="0" distL="0" distR="0" wp14:anchorId="4E8F612D" wp14:editId="6D8FD75B">
            <wp:extent cx="3771900" cy="11963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F59ED" w14:textId="77E16EDF" w:rsidR="007E58B6" w:rsidRPr="00B57329" w:rsidRDefault="007E58B6" w:rsidP="00B57329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B57329">
        <w:rPr>
          <w:rFonts w:ascii="Times New Roman" w:hAnsi="Times New Roman" w:cs="Times New Roman"/>
          <w:color w:val="0070C0"/>
          <w:sz w:val="28"/>
          <w:szCs w:val="28"/>
        </w:rPr>
        <w:t xml:space="preserve">Projekt ZŠ </w:t>
      </w:r>
      <w:r w:rsidRPr="00B57329">
        <w:rPr>
          <w:rFonts w:ascii="Times New Roman" w:hAnsi="Times New Roman" w:cs="Times New Roman"/>
          <w:color w:val="0070C0"/>
          <w:sz w:val="28"/>
          <w:szCs w:val="28"/>
        </w:rPr>
        <w:t>W</w:t>
      </w:r>
      <w:r w:rsidRPr="00B57329">
        <w:rPr>
          <w:rFonts w:ascii="Times New Roman" w:hAnsi="Times New Roman" w:cs="Times New Roman"/>
          <w:color w:val="0070C0"/>
          <w:sz w:val="28"/>
          <w:szCs w:val="28"/>
        </w:rPr>
        <w:t>aldorfská</w:t>
      </w:r>
      <w:r w:rsidRPr="00B57329">
        <w:rPr>
          <w:rFonts w:ascii="Times New Roman" w:hAnsi="Times New Roman" w:cs="Times New Roman"/>
          <w:color w:val="0070C0"/>
          <w:sz w:val="28"/>
          <w:szCs w:val="28"/>
        </w:rPr>
        <w:t xml:space="preserve"> Šablony</w:t>
      </w:r>
    </w:p>
    <w:p w14:paraId="22EE8457" w14:textId="3E1B3649" w:rsidR="00B57329" w:rsidRDefault="007E58B6" w:rsidP="004078DA">
      <w:pPr>
        <w:jc w:val="both"/>
        <w:rPr>
          <w:rFonts w:ascii="Times New Roman" w:hAnsi="Times New Roman" w:cs="Times New Roman"/>
          <w:sz w:val="24"/>
          <w:szCs w:val="24"/>
        </w:rPr>
      </w:pPr>
      <w:r w:rsidRPr="007E58B6">
        <w:rPr>
          <w:rFonts w:ascii="Times New Roman" w:hAnsi="Times New Roman" w:cs="Times New Roman"/>
          <w:sz w:val="24"/>
          <w:szCs w:val="24"/>
        </w:rPr>
        <w:t xml:space="preserve">Naše škola se od školního roku 2017 -2018 </w:t>
      </w:r>
      <w:r>
        <w:rPr>
          <w:rFonts w:ascii="Times New Roman" w:hAnsi="Times New Roman" w:cs="Times New Roman"/>
          <w:sz w:val="24"/>
          <w:szCs w:val="24"/>
        </w:rPr>
        <w:t xml:space="preserve">zapojila do </w:t>
      </w:r>
      <w:r w:rsidRPr="007E58B6">
        <w:rPr>
          <w:rFonts w:ascii="Times New Roman" w:hAnsi="Times New Roman" w:cs="Times New Roman"/>
          <w:sz w:val="24"/>
          <w:szCs w:val="24"/>
        </w:rPr>
        <w:t xml:space="preserve">Operačního programu Výzkum, vývoj a vzdělávání </w:t>
      </w:r>
      <w:r w:rsidR="00B57329">
        <w:rPr>
          <w:rFonts w:ascii="Times New Roman" w:hAnsi="Times New Roman" w:cs="Times New Roman"/>
          <w:sz w:val="24"/>
          <w:szCs w:val="24"/>
        </w:rPr>
        <w:t xml:space="preserve">a </w:t>
      </w:r>
      <w:r w:rsidRPr="007E58B6">
        <w:rPr>
          <w:rFonts w:ascii="Times New Roman" w:hAnsi="Times New Roman" w:cs="Times New Roman"/>
          <w:sz w:val="24"/>
          <w:szCs w:val="24"/>
        </w:rPr>
        <w:t>v rámci Výzvy – Podpora škol formou projektů zjednodušeného vykazování – Šablony</w:t>
      </w:r>
      <w:r w:rsidR="00B57329">
        <w:rPr>
          <w:rFonts w:ascii="Times New Roman" w:hAnsi="Times New Roman" w:cs="Times New Roman"/>
          <w:sz w:val="24"/>
          <w:szCs w:val="24"/>
        </w:rPr>
        <w:t xml:space="preserve"> - získala dotaci na realizaci následujících aktivit:</w:t>
      </w:r>
    </w:p>
    <w:p w14:paraId="058A43C5" w14:textId="77777777" w:rsidR="00B57329" w:rsidRPr="00B57329" w:rsidRDefault="00B57329" w:rsidP="004078DA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4"/>
          <w:szCs w:val="24"/>
        </w:rPr>
      </w:pPr>
    </w:p>
    <w:p w14:paraId="11369EEA" w14:textId="70852602" w:rsidR="00B57329" w:rsidRPr="00B57329" w:rsidRDefault="00B57329" w:rsidP="0040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329">
        <w:rPr>
          <w:rFonts w:ascii="Times New Roman" w:hAnsi="Times New Roman" w:cs="Times New Roman"/>
          <w:color w:val="000000"/>
          <w:sz w:val="24"/>
          <w:szCs w:val="24"/>
        </w:rPr>
        <w:t xml:space="preserve">1. Vzdělávání pedagogických pracovníků ZŠ – v oblasti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57329">
        <w:rPr>
          <w:rFonts w:ascii="Times New Roman" w:hAnsi="Times New Roman" w:cs="Times New Roman"/>
          <w:color w:val="000000"/>
          <w:sz w:val="24"/>
          <w:szCs w:val="24"/>
        </w:rPr>
        <w:t>entoring</w:t>
      </w:r>
      <w:proofErr w:type="spellEnd"/>
      <w:r w:rsidRPr="00B57329">
        <w:rPr>
          <w:rFonts w:ascii="Times New Roman" w:hAnsi="Times New Roman" w:cs="Times New Roman"/>
          <w:color w:val="000000"/>
          <w:sz w:val="24"/>
          <w:szCs w:val="24"/>
        </w:rPr>
        <w:t xml:space="preserve">  a čtenářská gramotnost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5F7091E" w14:textId="3F101682" w:rsidR="00B57329" w:rsidRPr="00B57329" w:rsidRDefault="00B57329" w:rsidP="0040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color w:val="000000"/>
          <w:sz w:val="24"/>
          <w:szCs w:val="24"/>
        </w:rPr>
        <w:t>2. Sdílení zkušeností pedagogů z různých škol prostřednictvím vzájemných návštěv pro ZŠ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573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73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16A8D" w14:textId="673C55C3" w:rsidR="00B57329" w:rsidRPr="00B57329" w:rsidRDefault="00B57329" w:rsidP="004078DA">
      <w:pPr>
        <w:pStyle w:val="Default0"/>
        <w:jc w:val="both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</w:rPr>
        <w:t xml:space="preserve">3. </w:t>
      </w:r>
      <w:r w:rsidRPr="00B57329">
        <w:rPr>
          <w:rFonts w:ascii="Times New Roman" w:hAnsi="Times New Roman" w:cs="Times New Roman"/>
        </w:rPr>
        <w:t>Klub zábavné logiky a deskových her pro žáky ZŠ</w:t>
      </w:r>
      <w:r>
        <w:rPr>
          <w:rFonts w:ascii="Times New Roman" w:hAnsi="Times New Roman" w:cs="Times New Roman"/>
        </w:rPr>
        <w:t>,</w:t>
      </w:r>
      <w:r w:rsidRPr="00B57329">
        <w:rPr>
          <w:rFonts w:ascii="Times New Roman" w:hAnsi="Times New Roman" w:cs="Times New Roman"/>
        </w:rPr>
        <w:t xml:space="preserve">  </w:t>
      </w:r>
    </w:p>
    <w:p w14:paraId="59716A7A" w14:textId="10B30032" w:rsidR="00B57329" w:rsidRPr="00B57329" w:rsidRDefault="00B57329" w:rsidP="004078DA">
      <w:pPr>
        <w:pStyle w:val="Default0"/>
        <w:jc w:val="both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</w:rPr>
        <w:t xml:space="preserve">4. </w:t>
      </w:r>
      <w:r w:rsidRPr="00B57329">
        <w:rPr>
          <w:rFonts w:ascii="Times New Roman" w:hAnsi="Times New Roman" w:cs="Times New Roman"/>
        </w:rPr>
        <w:t>Doučování žáků ZŠ ohrožených školním neúspěchem</w:t>
      </w:r>
      <w:r>
        <w:rPr>
          <w:rFonts w:ascii="Times New Roman" w:hAnsi="Times New Roman" w:cs="Times New Roman"/>
        </w:rPr>
        <w:t>.</w:t>
      </w:r>
      <w:r w:rsidRPr="00B57329">
        <w:rPr>
          <w:rFonts w:ascii="Times New Roman" w:hAnsi="Times New Roman" w:cs="Times New Roman"/>
        </w:rPr>
        <w:t xml:space="preserve"> </w:t>
      </w:r>
    </w:p>
    <w:p w14:paraId="6BF0B8E9" w14:textId="77777777" w:rsidR="00B57329" w:rsidRPr="00B57329" w:rsidRDefault="00B57329" w:rsidP="00407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F4D335E" w14:textId="1260D06F" w:rsidR="004078DA" w:rsidRDefault="00B57329" w:rsidP="00407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projektu je</w:t>
      </w:r>
      <w:r w:rsidR="004078DA">
        <w:rPr>
          <w:rFonts w:ascii="Times New Roman" w:hAnsi="Times New Roman" w:cs="Times New Roman"/>
          <w:sz w:val="24"/>
          <w:szCs w:val="24"/>
        </w:rPr>
        <w:t xml:space="preserve"> především:</w:t>
      </w:r>
    </w:p>
    <w:p w14:paraId="1710450A" w14:textId="77777777" w:rsidR="004078DA" w:rsidRDefault="004078DA" w:rsidP="00407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7329">
        <w:rPr>
          <w:rFonts w:ascii="Times New Roman" w:hAnsi="Times New Roman" w:cs="Times New Roman"/>
          <w:sz w:val="24"/>
          <w:szCs w:val="24"/>
        </w:rPr>
        <w:t xml:space="preserve"> zlepšení kvality vzdělávání</w:t>
      </w:r>
      <w:r w:rsidR="007E58B6">
        <w:rPr>
          <w:rFonts w:ascii="Times New Roman" w:hAnsi="Times New Roman" w:cs="Times New Roman"/>
          <w:sz w:val="24"/>
          <w:szCs w:val="24"/>
        </w:rPr>
        <w:t xml:space="preserve"> </w:t>
      </w:r>
      <w:r w:rsidR="00B57329">
        <w:rPr>
          <w:rFonts w:ascii="Times New Roman" w:hAnsi="Times New Roman" w:cs="Times New Roman"/>
          <w:sz w:val="24"/>
          <w:szCs w:val="24"/>
        </w:rPr>
        <w:t xml:space="preserve">a výsledků žáků v klíčových kompetencích a to zejména v oblasti matematiky a českého jazyka, případně v dalších hlavních předmětech dle individuálních potřeba žáků. </w:t>
      </w:r>
    </w:p>
    <w:p w14:paraId="2728F889" w14:textId="77777777" w:rsidR="004078DA" w:rsidRDefault="004078DA" w:rsidP="00407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prohloubení zkušeností a metodických dovedností učitelů prostřednictvím vzájemného sdílení zkušeností a dalšího vzdělávání.</w:t>
      </w:r>
      <w:bookmarkStart w:id="0" w:name="_GoBack"/>
      <w:bookmarkEnd w:id="0"/>
    </w:p>
    <w:p w14:paraId="1DB9A0BB" w14:textId="69D35AD0" w:rsidR="007E58B6" w:rsidRPr="004078DA" w:rsidRDefault="00B57329" w:rsidP="004078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8DA">
        <w:rPr>
          <w:rFonts w:ascii="Times New Roman" w:hAnsi="Times New Roman" w:cs="Times New Roman"/>
          <w:b/>
          <w:sz w:val="24"/>
          <w:szCs w:val="24"/>
        </w:rPr>
        <w:t>Projekt je spolufinancován Evropskou unií.</w:t>
      </w:r>
    </w:p>
    <w:p w14:paraId="6C4FBC7F" w14:textId="77777777" w:rsidR="004078DA" w:rsidRPr="007E58B6" w:rsidRDefault="004078DA" w:rsidP="004078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4745B6" w14:textId="12040DC9" w:rsidR="007E58B6" w:rsidRPr="00B57329" w:rsidRDefault="00B57329" w:rsidP="00B57329">
      <w:pPr>
        <w:pStyle w:val="Default0"/>
        <w:jc w:val="center"/>
        <w:rPr>
          <w:rFonts w:ascii="Times New Roman" w:hAnsi="Times New Roman" w:cs="Times New Roman"/>
          <w:b/>
        </w:rPr>
      </w:pPr>
      <w:r w:rsidRPr="00B57329">
        <w:rPr>
          <w:rFonts w:ascii="Times New Roman" w:hAnsi="Times New Roman" w:cs="Times New Roman"/>
          <w:b/>
        </w:rPr>
        <w:t>Rozhodnutí o poskytnutí dotace</w:t>
      </w:r>
    </w:p>
    <w:p w14:paraId="5CEEBC8E" w14:textId="787094A9" w:rsidR="007E58B6" w:rsidRPr="007E58B6" w:rsidRDefault="007E58B6" w:rsidP="00B57329">
      <w:pPr>
        <w:pStyle w:val="Default0"/>
        <w:jc w:val="both"/>
        <w:rPr>
          <w:rFonts w:ascii="Times New Roman" w:hAnsi="Times New Roman" w:cs="Times New Roman"/>
        </w:rPr>
      </w:pPr>
      <w:r w:rsidRPr="007E58B6">
        <w:rPr>
          <w:rFonts w:ascii="Times New Roman" w:hAnsi="Times New Roman" w:cs="Times New Roman"/>
        </w:rPr>
        <w:t xml:space="preserve">Ministerstvo školství, mládeže a tělovýchovy jako Řídicí orgán Operačního programu Výzkum, vývoj a vzdělávání v rámci Výzvy – Podpora škol formou projektů zjednodušeného vykazování – Šablony pro MŠ a ZŠ I, v souladu s ustanovením § 14 odst. 4 zákona č. 218/2000 Sb., o rozpočtových pravidlech a o změně některých souvisejících zákonů, ve znění pozdějších předpisů, rozhodlo o poskytnutí dotace projekt s názvem ZŠ Waldorfská Šablony, s registračním číslem CZ.02.3.68/0.0/0.0/16_023/0006534. Dotace bude čerpána na aktivity sdílení zkušeností pedagogů z různých škol prostřednictvím vzájemných návštěv, vedení klubu zábavné logiky a deskových her, doučování žáků ohrožených školním neúspěchem a vzdělávání pedagogických pracovníků v oblasti </w:t>
      </w:r>
      <w:proofErr w:type="spellStart"/>
      <w:r w:rsidRPr="007E58B6">
        <w:rPr>
          <w:rFonts w:ascii="Times New Roman" w:hAnsi="Times New Roman" w:cs="Times New Roman"/>
        </w:rPr>
        <w:t>mentoring</w:t>
      </w:r>
      <w:proofErr w:type="spellEnd"/>
      <w:r w:rsidRPr="007E58B6">
        <w:rPr>
          <w:rFonts w:ascii="Times New Roman" w:hAnsi="Times New Roman" w:cs="Times New Roman"/>
        </w:rPr>
        <w:t xml:space="preserve"> a čtenářská gramotnost od 1. 9. 2017. </w:t>
      </w:r>
    </w:p>
    <w:p w14:paraId="091975F8" w14:textId="77777777" w:rsidR="007E58B6" w:rsidRDefault="007E58B6" w:rsidP="007E58B6">
      <w:pPr>
        <w:tabs>
          <w:tab w:val="left" w:pos="1721"/>
        </w:tabs>
        <w:rPr>
          <w:rFonts w:ascii="Georgia" w:hAnsi="Georgia"/>
          <w:b/>
          <w:sz w:val="24"/>
          <w:szCs w:val="24"/>
        </w:rPr>
      </w:pPr>
    </w:p>
    <w:sectPr w:rsidR="007E58B6" w:rsidSect="00214C88">
      <w:headerReference w:type="default" r:id="rId13"/>
      <w:footerReference w:type="default" r:id="rId14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6BCC4" w14:textId="77777777" w:rsidR="009C1FE7" w:rsidRDefault="009C1FE7" w:rsidP="003E5669">
      <w:pPr>
        <w:spacing w:after="0" w:line="240" w:lineRule="auto"/>
      </w:pPr>
      <w:r>
        <w:separator/>
      </w:r>
    </w:p>
  </w:endnote>
  <w:endnote w:type="continuationSeparator" w:id="0">
    <w:p w14:paraId="221ABE36" w14:textId="77777777" w:rsidR="009C1FE7" w:rsidRDefault="009C1FE7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21D03F81" w:rsidR="00A32B38" w:rsidRDefault="00D5703A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59264" behindDoc="1" locked="1" layoutInCell="1" allowOverlap="0" wp14:anchorId="5EB3D034" wp14:editId="2C9B4941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6" name="Obrázek 6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97671" w14:textId="77777777" w:rsidR="009C1FE7" w:rsidRDefault="009C1FE7" w:rsidP="003E5669">
      <w:pPr>
        <w:spacing w:after="0" w:line="240" w:lineRule="auto"/>
      </w:pPr>
      <w:r>
        <w:separator/>
      </w:r>
    </w:p>
  </w:footnote>
  <w:footnote w:type="continuationSeparator" w:id="0">
    <w:p w14:paraId="601EB424" w14:textId="77777777" w:rsidR="009C1FE7" w:rsidRDefault="009C1FE7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3A735F03" w:rsidR="003E5669" w:rsidRDefault="00214C8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710B746" wp14:editId="5E37951D">
          <wp:simplePos x="0" y="0"/>
          <wp:positionH relativeFrom="page">
            <wp:posOffset>226935</wp:posOffset>
          </wp:positionH>
          <wp:positionV relativeFrom="topMargin">
            <wp:posOffset>304645</wp:posOffset>
          </wp:positionV>
          <wp:extent cx="7200000" cy="504000"/>
          <wp:effectExtent l="0" t="0" r="127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B62E9"/>
    <w:rsid w:val="000D4163"/>
    <w:rsid w:val="000E30BE"/>
    <w:rsid w:val="00127380"/>
    <w:rsid w:val="001A5E39"/>
    <w:rsid w:val="00214C88"/>
    <w:rsid w:val="002B678E"/>
    <w:rsid w:val="002D64DF"/>
    <w:rsid w:val="00316A98"/>
    <w:rsid w:val="003847A8"/>
    <w:rsid w:val="003D6FB8"/>
    <w:rsid w:val="003E5669"/>
    <w:rsid w:val="004078DA"/>
    <w:rsid w:val="0049766E"/>
    <w:rsid w:val="004E4B16"/>
    <w:rsid w:val="0051340D"/>
    <w:rsid w:val="00524D5D"/>
    <w:rsid w:val="005704CD"/>
    <w:rsid w:val="005A6C33"/>
    <w:rsid w:val="005A6F6A"/>
    <w:rsid w:val="005C6425"/>
    <w:rsid w:val="005E2A78"/>
    <w:rsid w:val="005F25CF"/>
    <w:rsid w:val="005F7192"/>
    <w:rsid w:val="00612208"/>
    <w:rsid w:val="006F7310"/>
    <w:rsid w:val="00735AB8"/>
    <w:rsid w:val="00756909"/>
    <w:rsid w:val="007905EF"/>
    <w:rsid w:val="00790F1F"/>
    <w:rsid w:val="007E58B6"/>
    <w:rsid w:val="008675C3"/>
    <w:rsid w:val="0099446A"/>
    <w:rsid w:val="009B62C9"/>
    <w:rsid w:val="009C1FE7"/>
    <w:rsid w:val="00A0256D"/>
    <w:rsid w:val="00A32B38"/>
    <w:rsid w:val="00A36A64"/>
    <w:rsid w:val="00A8498D"/>
    <w:rsid w:val="00A970EA"/>
    <w:rsid w:val="00AA5EEC"/>
    <w:rsid w:val="00B0591C"/>
    <w:rsid w:val="00B57329"/>
    <w:rsid w:val="00B62AE5"/>
    <w:rsid w:val="00B77F76"/>
    <w:rsid w:val="00BC43B7"/>
    <w:rsid w:val="00BC5C97"/>
    <w:rsid w:val="00C03D71"/>
    <w:rsid w:val="00C2376F"/>
    <w:rsid w:val="00C37E06"/>
    <w:rsid w:val="00C46F61"/>
    <w:rsid w:val="00C6334D"/>
    <w:rsid w:val="00C908BD"/>
    <w:rsid w:val="00C90F1F"/>
    <w:rsid w:val="00D2628B"/>
    <w:rsid w:val="00D34246"/>
    <w:rsid w:val="00D5703A"/>
    <w:rsid w:val="00D8165C"/>
    <w:rsid w:val="00DB142E"/>
    <w:rsid w:val="00E535F1"/>
    <w:rsid w:val="00EA7354"/>
    <w:rsid w:val="00ED0DE1"/>
    <w:rsid w:val="00F1766B"/>
    <w:rsid w:val="00F311ED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2376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2376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2376F"/>
    <w:rPr>
      <w:vertAlign w:val="superscript"/>
    </w:rPr>
  </w:style>
  <w:style w:type="table" w:styleId="Mkatabulky">
    <w:name w:val="Table Grid"/>
    <w:basedOn w:val="Normlntabulka"/>
    <w:uiPriority w:val="39"/>
    <w:rsid w:val="00BC5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ovodkaz">
    <w:name w:val="Internetový odkaz"/>
    <w:rsid w:val="00612208"/>
    <w:rPr>
      <w:color w:val="000080"/>
      <w:u w:val="single"/>
    </w:rPr>
  </w:style>
  <w:style w:type="paragraph" w:customStyle="1" w:styleId="Vodorovnra">
    <w:name w:val="Vodorovná čára"/>
    <w:basedOn w:val="Normln"/>
    <w:next w:val="Zkladntext"/>
    <w:qFormat/>
    <w:rsid w:val="00612208"/>
    <w:pPr>
      <w:suppressLineNumbers/>
      <w:pBdr>
        <w:bottom w:val="double" w:sz="2" w:space="0" w:color="808080"/>
      </w:pBdr>
      <w:spacing w:after="283" w:line="240" w:lineRule="auto"/>
    </w:pPr>
    <w:rPr>
      <w:rFonts w:ascii="Liberation Serif" w:eastAsia="WenQuanYi Micro Hei" w:hAnsi="Liberation Serif" w:cs="Lohit Devanagari"/>
      <w:sz w:val="12"/>
      <w:szCs w:val="12"/>
      <w:lang w:eastAsia="zh-C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122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12208"/>
    <w:rPr>
      <w:rFonts w:ascii="Arial" w:hAnsi="Arial"/>
    </w:rPr>
  </w:style>
  <w:style w:type="paragraph" w:customStyle="1" w:styleId="Default0">
    <w:name w:val="Default"/>
    <w:rsid w:val="007E58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aldorfska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15OPMSMT0001-28-27989</_dlc_DocId>
    <_dlc_DocIdUrl xmlns="0104a4cd-1400-468e-be1b-c7aad71d7d5a">
      <Url>http://op.msmt.cz/_layouts/15/DocIdRedir.aspx?ID=15OPMSMT0001-28-27989</Url>
      <Description>15OPMSMT0001-28-27989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5DA6C-21F4-4E8F-8F57-C78EA794D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vancatova</cp:lastModifiedBy>
  <cp:revision>2</cp:revision>
  <cp:lastPrinted>2016-01-06T14:04:00Z</cp:lastPrinted>
  <dcterms:created xsi:type="dcterms:W3CDTF">2017-09-14T08:46:00Z</dcterms:created>
  <dcterms:modified xsi:type="dcterms:W3CDTF">2017-09-14T08:46:00Z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87f4998a-17fe-4bef-a3bd-2e5d744781e7</vt:lpwstr>
  </property>
  <property fmtid="{D5CDD505-2E9C-101B-9397-08002B2CF9AE}" pid="4" name="Komentář">
    <vt:lpwstr>předepsané písmo Arial</vt:lpwstr>
  </property>
</Properties>
</file>